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2B" w:rsidRPr="00B90A8D" w:rsidRDefault="0058082B" w:rsidP="00D6306A">
      <w:pPr>
        <w:spacing w:after="0" w:line="240" w:lineRule="auto"/>
        <w:jc w:val="both"/>
        <w:rPr>
          <w:rFonts w:ascii="Arial" w:eastAsia="Times New Roman" w:hAnsi="Arial" w:cs="Arial"/>
          <w:b/>
          <w:bCs/>
          <w:sz w:val="24"/>
          <w:szCs w:val="24"/>
          <w:lang w:eastAsia="it-IT"/>
        </w:rPr>
      </w:pPr>
    </w:p>
    <w:p w:rsidR="00D6306A" w:rsidRPr="00700A87" w:rsidRDefault="0058082B" w:rsidP="00B70FA1">
      <w:pPr>
        <w:spacing w:after="0"/>
        <w:jc w:val="both"/>
        <w:rPr>
          <w:rFonts w:ascii="Arial" w:eastAsia="Times New Roman" w:hAnsi="Arial" w:cs="Arial"/>
          <w:b/>
          <w:bCs/>
          <w:sz w:val="24"/>
          <w:szCs w:val="24"/>
          <w:lang w:eastAsia="it-IT"/>
        </w:rPr>
      </w:pPr>
      <w:r w:rsidRPr="00B90A8D">
        <w:rPr>
          <w:rFonts w:ascii="Arial" w:hAnsi="Arial" w:cs="Arial"/>
          <w:b/>
          <w:sz w:val="24"/>
          <w:szCs w:val="24"/>
        </w:rPr>
        <w:t xml:space="preserve">PROCEDURA APERTA </w:t>
      </w:r>
      <w:r w:rsidRPr="00B70FA1">
        <w:rPr>
          <w:rFonts w:ascii="Arial" w:hAnsi="Arial" w:cs="Arial"/>
          <w:b/>
          <w:caps/>
          <w:sz w:val="24"/>
          <w:szCs w:val="24"/>
        </w:rPr>
        <w:t>PER L’AFFIDAMENTO</w:t>
      </w:r>
      <w:r w:rsidR="00B70FA1" w:rsidRPr="00B70FA1">
        <w:rPr>
          <w:rFonts w:ascii="Arial" w:eastAsia="Calibri" w:hAnsi="Arial" w:cs="Arial"/>
          <w:b/>
          <w:bCs/>
          <w:caps/>
          <w:color w:val="00000A"/>
          <w:kern w:val="1"/>
          <w:sz w:val="24"/>
          <w:szCs w:val="24"/>
          <w:lang w:eastAsia="it-IT" w:bidi="it-IT"/>
        </w:rPr>
        <w:t xml:space="preserve"> di un Accordo quadro per la fornitura e posa in opera di arredi tecnici da laboratorio per le esigenze del complesso Navile dell’Alma Mater Studiorum - Universitá di Bologna</w:t>
      </w:r>
      <w:r w:rsidR="00D6306A" w:rsidRPr="00B90A8D">
        <w:rPr>
          <w:rFonts w:ascii="Arial" w:eastAsia="Times New Roman" w:hAnsi="Arial" w:cs="Arial"/>
          <w:b/>
          <w:bCs/>
          <w:sz w:val="24"/>
          <w:szCs w:val="24"/>
          <w:lang w:eastAsia="it-IT"/>
        </w:rPr>
        <w:t>. CIG N.:</w:t>
      </w:r>
      <w:r w:rsidR="00AB17B2" w:rsidRPr="005757B8">
        <w:rPr>
          <w:rFonts w:ascii="Arial" w:hAnsi="Arial" w:cs="Arial"/>
        </w:rPr>
        <w:t xml:space="preserve"> </w:t>
      </w:r>
      <w:r w:rsidR="005757B8" w:rsidRPr="005757B8">
        <w:rPr>
          <w:rFonts w:ascii="Arial" w:eastAsia="Calibri" w:hAnsi="Arial" w:cs="Arial"/>
          <w:b/>
          <w:sz w:val="24"/>
          <w:szCs w:val="24"/>
        </w:rPr>
        <w:t>819151298A</w:t>
      </w:r>
    </w:p>
    <w:p w:rsidR="00D6306A" w:rsidRPr="00B90A8D" w:rsidRDefault="00D6306A" w:rsidP="00D6306A">
      <w:pPr>
        <w:rPr>
          <w:rFonts w:ascii="Arial" w:hAnsi="Arial" w:cs="Arial"/>
          <w:sz w:val="24"/>
          <w:szCs w:val="24"/>
        </w:rPr>
      </w:pPr>
    </w:p>
    <w:p w:rsidR="00D6306A" w:rsidRPr="00D6306A" w:rsidRDefault="00D6306A" w:rsidP="00654CEF">
      <w:pPr>
        <w:jc w:val="center"/>
        <w:rPr>
          <w:rFonts w:ascii="Arial" w:hAnsi="Arial" w:cs="Arial"/>
          <w:b/>
          <w:sz w:val="24"/>
          <w:szCs w:val="24"/>
        </w:rPr>
      </w:pPr>
      <w:r w:rsidRPr="00D6306A">
        <w:rPr>
          <w:rFonts w:ascii="Arial" w:hAnsi="Arial" w:cs="Arial"/>
          <w:b/>
          <w:sz w:val="24"/>
          <w:szCs w:val="24"/>
        </w:rPr>
        <w:t xml:space="preserve">DICHIARAZIONI INTEGRATIVE </w:t>
      </w:r>
      <w:r w:rsidR="003D6A22">
        <w:rPr>
          <w:rFonts w:ascii="Arial" w:hAnsi="Arial" w:cs="Arial"/>
          <w:b/>
          <w:sz w:val="24"/>
          <w:szCs w:val="24"/>
        </w:rPr>
        <w:t>AL DGUE</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p>
    <w:p w:rsidR="00D6306A" w:rsidRPr="00D6306A" w:rsidRDefault="00D6306A" w:rsidP="00D6306A">
      <w:pPr>
        <w:tabs>
          <w:tab w:val="left" w:pos="9781"/>
        </w:tabs>
        <w:spacing w:after="0" w:line="320" w:lineRule="exact"/>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Il/la sottoscritto/a …………………………………..……………………………………………………………………..</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nato/a a……….………..……………………………………………………. il …………………………….…………...</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z w:val="20"/>
          <w:szCs w:val="20"/>
          <w:lang w:eastAsia="it-IT"/>
        </w:rPr>
        <w:t xml:space="preserve">nella sua qualità di </w:t>
      </w:r>
      <w:r w:rsidRPr="00D6306A">
        <w:rPr>
          <w:rFonts w:ascii="Arial" w:eastAsia="Times New Roman" w:hAnsi="Arial" w:cs="Times New Roman"/>
          <w:snapToGrid w:val="0"/>
          <w:sz w:val="20"/>
          <w:szCs w:val="20"/>
          <w:lang w:eastAsia="it-IT"/>
        </w:rPr>
        <w:t>……………………..………………………………………………………………………….….....</w:t>
      </w:r>
    </w:p>
    <w:p w:rsidR="00D6306A" w:rsidRPr="00D6306A" w:rsidRDefault="00D6306A" w:rsidP="00D6306A">
      <w:pPr>
        <w:spacing w:after="0" w:line="320" w:lineRule="exact"/>
        <w:ind w:right="-1"/>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dell'operatore economico ………………………………………………………………</w:t>
      </w:r>
      <w:bookmarkStart w:id="0" w:name="_GoBack"/>
      <w:bookmarkEnd w:id="0"/>
      <w:r w:rsidRPr="00D6306A">
        <w:rPr>
          <w:rFonts w:ascii="Arial" w:eastAsia="Times New Roman" w:hAnsi="Arial" w:cs="Times New Roman"/>
          <w:snapToGrid w:val="0"/>
          <w:sz w:val="20"/>
          <w:szCs w:val="20"/>
          <w:lang w:eastAsia="it-IT"/>
        </w:rPr>
        <w:t>………………………………..</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Arial"/>
          <w:snapToGrid w:val="0"/>
          <w:sz w:val="20"/>
          <w:szCs w:val="20"/>
          <w:lang w:eastAsia="it-IT"/>
        </w:rPr>
        <w:t>in caso di offerta presentata da un procuratore speciale indicare gli estremi dell’atto notarile…………………</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con sede in ……………………………..………………………………………pec…………………………………</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Codice fiscale/partita IVA dell'operatore economico…………………………………………………………….…</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codice attività dell'impresa: ………………………………...……………………………….……………………….., ai fini della partecipazione alla gara in oggetto, sotto la propria responsabilità, ai sensi dell’artt. 38, comma 3 e degli artt. 46, 47, 77 bis,  D.P.R. n. 445/2000 e s.m.i., consapevole delle sanzioni penali previste dall'art. 76 del precitato D.P.R. n. 445/2000 per le dichiarazioni mendaci e falsità in atti ivi indicate, oltre alla sanzione dell'esclusione del concorrente dalla gara,</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p>
    <w:p w:rsidR="00D6306A" w:rsidRPr="00D6306A" w:rsidRDefault="00D6306A" w:rsidP="00D6306A">
      <w:pPr>
        <w:spacing w:after="0" w:line="320" w:lineRule="exact"/>
        <w:ind w:right="49"/>
        <w:jc w:val="both"/>
        <w:rPr>
          <w:rFonts w:ascii="Arial" w:eastAsia="Times New Roman" w:hAnsi="Arial" w:cs="Arial"/>
          <w:snapToGrid w:val="0"/>
          <w:sz w:val="20"/>
          <w:szCs w:val="20"/>
          <w:lang w:eastAsia="it-IT"/>
        </w:rPr>
      </w:pPr>
      <w:r w:rsidRPr="00D6306A">
        <w:rPr>
          <w:rFonts w:ascii="Arial" w:eastAsia="Times New Roman" w:hAnsi="Arial" w:cs="Arial"/>
          <w:snapToGrid w:val="0"/>
          <w:sz w:val="20"/>
          <w:szCs w:val="20"/>
          <w:lang w:eastAsia="it-IT"/>
        </w:rPr>
        <w:tab/>
      </w:r>
    </w:p>
    <w:p w:rsidR="00D6306A" w:rsidRPr="00D6306A" w:rsidRDefault="00D6306A" w:rsidP="00D6306A">
      <w:pPr>
        <w:spacing w:after="0" w:line="320" w:lineRule="exact"/>
        <w:ind w:right="49"/>
        <w:jc w:val="both"/>
        <w:rPr>
          <w:rFonts w:ascii="Arial" w:eastAsia="Times New Roman" w:hAnsi="Arial" w:cs="Arial"/>
          <w:b/>
          <w:snapToGrid w:val="0"/>
          <w:sz w:val="20"/>
          <w:szCs w:val="20"/>
          <w:lang w:eastAsia="it-IT"/>
        </w:rPr>
      </w:pPr>
      <w:r w:rsidRPr="00D6306A">
        <w:rPr>
          <w:rFonts w:ascii="Arial" w:eastAsia="Times New Roman" w:hAnsi="Arial" w:cs="Arial"/>
          <w:b/>
          <w:snapToGrid w:val="0"/>
          <w:sz w:val="20"/>
          <w:szCs w:val="20"/>
          <w:lang w:eastAsia="it-IT"/>
        </w:rPr>
        <w:t xml:space="preserve">(Barrare le caselle di interesse) </w:t>
      </w:r>
    </w:p>
    <w:p w:rsidR="00D6306A" w:rsidRPr="00D6306A" w:rsidRDefault="00D6306A" w:rsidP="00D6306A">
      <w:pPr>
        <w:spacing w:after="0" w:line="320" w:lineRule="exact"/>
        <w:ind w:right="49"/>
        <w:jc w:val="both"/>
        <w:rPr>
          <w:rFonts w:ascii="Arial" w:hAnsi="Arial" w:cs="Arial"/>
          <w:sz w:val="20"/>
          <w:szCs w:val="20"/>
        </w:rPr>
      </w:pPr>
      <w:r w:rsidRPr="00D6306A">
        <w:rPr>
          <w:rFonts w:ascii="Arial" w:eastAsia="Times New Roman" w:hAnsi="Arial" w:cs="Arial"/>
          <w:snapToGrid w:val="0"/>
          <w:sz w:val="20"/>
          <w:szCs w:val="20"/>
          <w:lang w:eastAsia="it-IT"/>
        </w:rPr>
        <w:tab/>
      </w:r>
      <w:r w:rsidRPr="00D6306A">
        <w:rPr>
          <w:rFonts w:ascii="Arial" w:eastAsia="Times New Roman" w:hAnsi="Arial" w:cs="Arial"/>
          <w:snapToGrid w:val="0"/>
          <w:sz w:val="20"/>
          <w:szCs w:val="20"/>
          <w:lang w:eastAsia="it-IT"/>
        </w:rPr>
        <w:tab/>
      </w:r>
    </w:p>
    <w:p w:rsidR="00D6306A" w:rsidRPr="000069A7" w:rsidRDefault="00D6306A" w:rsidP="00D6306A">
      <w:pPr>
        <w:numPr>
          <w:ilvl w:val="0"/>
          <w:numId w:val="1"/>
        </w:numPr>
        <w:contextualSpacing/>
        <w:jc w:val="both"/>
        <w:rPr>
          <w:rFonts w:ascii="Arial" w:hAnsi="Arial" w:cs="Arial"/>
          <w:sz w:val="20"/>
          <w:szCs w:val="20"/>
        </w:rPr>
      </w:pPr>
      <w:r w:rsidRPr="000069A7">
        <w:rPr>
          <w:rFonts w:ascii="Arial" w:hAnsi="Arial" w:cs="Arial"/>
          <w:sz w:val="20"/>
          <w:szCs w:val="20"/>
        </w:rPr>
        <w:t>dichiara di non incorrere nelle cause di esclusione di cui all’art. 80, comma 5</w:t>
      </w:r>
      <w:r w:rsidR="000069A7" w:rsidRPr="000069A7">
        <w:rPr>
          <w:rFonts w:ascii="Arial" w:hAnsi="Arial" w:cs="Arial"/>
          <w:sz w:val="20"/>
          <w:szCs w:val="20"/>
        </w:rPr>
        <w:t>,</w:t>
      </w:r>
      <w:r w:rsidRPr="000069A7">
        <w:rPr>
          <w:rFonts w:ascii="Arial" w:hAnsi="Arial" w:cs="Arial"/>
          <w:sz w:val="20"/>
          <w:szCs w:val="20"/>
        </w:rPr>
        <w:t xml:space="preserve"> lett</w:t>
      </w:r>
      <w:r w:rsidR="000069A7" w:rsidRPr="000069A7">
        <w:rPr>
          <w:rFonts w:ascii="Arial" w:hAnsi="Arial" w:cs="Arial"/>
          <w:sz w:val="20"/>
          <w:szCs w:val="20"/>
        </w:rPr>
        <w:t>ere c-bis), c-ter), c-quater),</w:t>
      </w:r>
      <w:r w:rsidRPr="000069A7">
        <w:rPr>
          <w:rFonts w:ascii="Arial" w:hAnsi="Arial" w:cs="Arial"/>
          <w:sz w:val="20"/>
          <w:szCs w:val="20"/>
        </w:rPr>
        <w:t xml:space="preserve"> f-bis) e</w:t>
      </w:r>
      <w:r w:rsidR="00E735DD" w:rsidRPr="000069A7">
        <w:rPr>
          <w:rFonts w:ascii="Arial" w:hAnsi="Arial" w:cs="Arial"/>
          <w:sz w:val="20"/>
          <w:szCs w:val="20"/>
        </w:rPr>
        <w:t>d</w:t>
      </w:r>
      <w:r w:rsidRPr="000069A7">
        <w:rPr>
          <w:rFonts w:ascii="Arial" w:hAnsi="Arial" w:cs="Arial"/>
          <w:sz w:val="20"/>
          <w:szCs w:val="20"/>
        </w:rPr>
        <w:t xml:space="preserve"> f-ter) del Codice;</w:t>
      </w:r>
    </w:p>
    <w:p w:rsidR="00D6306A" w:rsidRPr="00D6306A" w:rsidRDefault="00D6306A" w:rsidP="00D6306A">
      <w:pPr>
        <w:ind w:left="360"/>
        <w:contextualSpacing/>
        <w:jc w:val="both"/>
        <w:rPr>
          <w:rFonts w:ascii="Arial" w:hAnsi="Arial" w:cs="Arial"/>
          <w:sz w:val="20"/>
          <w:szCs w:val="20"/>
        </w:rPr>
      </w:pPr>
    </w:p>
    <w:p w:rsidR="00D6306A" w:rsidRPr="00D6306A" w:rsidRDefault="00D6306A" w:rsidP="00D6306A">
      <w:pPr>
        <w:numPr>
          <w:ilvl w:val="0"/>
          <w:numId w:val="1"/>
        </w:numPr>
        <w:contextualSpacing/>
        <w:jc w:val="both"/>
        <w:rPr>
          <w:rFonts w:ascii="Arial" w:hAnsi="Arial" w:cs="Arial"/>
          <w:sz w:val="20"/>
          <w:szCs w:val="20"/>
        </w:rPr>
      </w:pPr>
      <w:r w:rsidRPr="00D6306A">
        <w:rPr>
          <w:rFonts w:ascii="Arial" w:hAnsi="Arial" w:cs="Arial"/>
          <w:sz w:val="20"/>
          <w:szCs w:val="20"/>
        </w:rPr>
        <w:t xml:space="preserve">dichiara i </w:t>
      </w:r>
      <w:r w:rsidR="003E0D50">
        <w:rPr>
          <w:rFonts w:ascii="Arial" w:hAnsi="Arial" w:cs="Arial"/>
          <w:sz w:val="20"/>
          <w:szCs w:val="20"/>
        </w:rPr>
        <w:t xml:space="preserve">seguenti </w:t>
      </w:r>
      <w:r w:rsidRPr="00D6306A">
        <w:rPr>
          <w:rFonts w:ascii="Arial" w:hAnsi="Arial" w:cs="Arial"/>
          <w:sz w:val="20"/>
          <w:szCs w:val="20"/>
        </w:rPr>
        <w:t>dati identificativi (nome, cognome, data e luogo di nascita, codice fiscale, comune di residenza etc.) dei soggetti di cui all’art. 80, comma 3 del Codice, ovvero indica la banca dati ufficiale o il pubblico registro da cui i medesimi possono essere ricavati in modo aggiornato alla dat</w:t>
      </w:r>
      <w:r w:rsidR="003E0D50">
        <w:rPr>
          <w:rFonts w:ascii="Arial" w:hAnsi="Arial" w:cs="Arial"/>
          <w:sz w:val="20"/>
          <w:szCs w:val="20"/>
        </w:rPr>
        <w:t>a di presentazione dell’offerta: ……………………………………………………………………………………………………………………………………………………………………………………………………………………………………………………………………………………………………………………………………………………………………………..</w:t>
      </w:r>
    </w:p>
    <w:p w:rsidR="00E735DD" w:rsidRPr="00E735DD" w:rsidRDefault="00E735DD" w:rsidP="00E735DD">
      <w:pPr>
        <w:pStyle w:val="Paragrafoelenco"/>
        <w:widowControl w:val="0"/>
        <w:numPr>
          <w:ilvl w:val="0"/>
          <w:numId w:val="1"/>
        </w:numPr>
        <w:rPr>
          <w:rFonts w:ascii="Arial" w:hAnsi="Arial" w:cs="Arial"/>
          <w:sz w:val="20"/>
        </w:rPr>
      </w:pPr>
      <w:r w:rsidRPr="00E735DD">
        <w:rPr>
          <w:rFonts w:ascii="Arial" w:hAnsi="Arial" w:cs="Arial"/>
          <w:sz w:val="20"/>
        </w:rPr>
        <w:t>dichiara remunerativa l’offerta economica presentata giacché per la sua formulazione ha preso atto e tenuto conto:</w:t>
      </w:r>
    </w:p>
    <w:p w:rsidR="00E735DD" w:rsidRPr="00E735DD" w:rsidRDefault="00E735DD" w:rsidP="00E735DD">
      <w:pPr>
        <w:widowControl w:val="0"/>
        <w:ind w:left="567" w:hanging="283"/>
        <w:jc w:val="both"/>
        <w:rPr>
          <w:rFonts w:ascii="Arial" w:hAnsi="Arial" w:cs="Arial"/>
          <w:sz w:val="20"/>
        </w:rPr>
      </w:pPr>
      <w:r w:rsidRPr="00E735DD">
        <w:rPr>
          <w:rFonts w:ascii="Arial" w:hAnsi="Arial" w:cs="Arial"/>
          <w:sz w:val="20"/>
        </w:rPr>
        <w:t>a)</w:t>
      </w:r>
      <w:r w:rsidRPr="00E735DD">
        <w:rPr>
          <w:rFonts w:ascii="Arial" w:hAnsi="Arial" w:cs="Arial"/>
          <w:sz w:val="20"/>
        </w:rPr>
        <w:tab/>
        <w:t>delle condizioni contrattuali e degli oneri compresi quelli eventuali relativi in materia di sicurezza, di assicurazione, di condizioni di lavoro e di previdenza e assistenza in vigore nel luogo dove devono essere svolti i servizi/fornitura;</w:t>
      </w:r>
    </w:p>
    <w:p w:rsidR="00E735DD" w:rsidRDefault="00E735DD" w:rsidP="00E735DD">
      <w:pPr>
        <w:widowControl w:val="0"/>
        <w:ind w:left="567" w:hanging="283"/>
        <w:jc w:val="both"/>
        <w:rPr>
          <w:rFonts w:ascii="Arial" w:hAnsi="Arial" w:cs="Arial"/>
          <w:sz w:val="20"/>
        </w:rPr>
      </w:pPr>
      <w:r w:rsidRPr="00E735DD">
        <w:rPr>
          <w:rFonts w:ascii="Arial" w:hAnsi="Arial" w:cs="Arial"/>
          <w:sz w:val="20"/>
        </w:rPr>
        <w:t>b)</w:t>
      </w:r>
      <w:r w:rsidRPr="00E735DD">
        <w:rPr>
          <w:rFonts w:ascii="Arial" w:hAnsi="Arial" w:cs="Arial"/>
          <w:sz w:val="20"/>
        </w:rPr>
        <w:tab/>
        <w:t xml:space="preserve">di tutte le circostanze generali, particolari e locali, nessuna esclusa ed eccettuata, che possono avere </w:t>
      </w:r>
      <w:r w:rsidRPr="00D24FBA">
        <w:rPr>
          <w:rFonts w:ascii="Arial" w:hAnsi="Arial" w:cs="Arial"/>
          <w:sz w:val="20"/>
        </w:rPr>
        <w:t>influito o influire sia sulla prestazione della fornitura, sia sulla determinazione della propria offerta;</w:t>
      </w:r>
    </w:p>
    <w:p w:rsidR="00E735DD" w:rsidRDefault="00E735DD" w:rsidP="00D24FBA">
      <w:pPr>
        <w:pStyle w:val="Paragrafoelenco"/>
        <w:widowControl w:val="0"/>
        <w:numPr>
          <w:ilvl w:val="0"/>
          <w:numId w:val="9"/>
        </w:numPr>
        <w:rPr>
          <w:rFonts w:ascii="Arial" w:hAnsi="Arial" w:cs="Arial"/>
          <w:sz w:val="20"/>
        </w:rPr>
      </w:pPr>
      <w:r w:rsidRPr="00D24FBA">
        <w:rPr>
          <w:rFonts w:ascii="Arial" w:hAnsi="Arial" w:cs="Arial"/>
          <w:sz w:val="20"/>
        </w:rPr>
        <w:t xml:space="preserve">accetta, senza condizione o riserva alcuna, tutte le norme e disposizioni contenute nella documentazione gara; </w:t>
      </w:r>
    </w:p>
    <w:p w:rsidR="00B70FA1" w:rsidRPr="00D24FBA" w:rsidRDefault="00B70FA1" w:rsidP="00B70FA1">
      <w:pPr>
        <w:pStyle w:val="Paragrafoelenco"/>
        <w:widowControl w:val="0"/>
        <w:ind w:left="360"/>
        <w:rPr>
          <w:rFonts w:ascii="Arial" w:hAnsi="Arial" w:cs="Arial"/>
          <w:sz w:val="20"/>
        </w:rPr>
      </w:pPr>
    </w:p>
    <w:p w:rsidR="00E735DD" w:rsidRPr="00B70FA1" w:rsidRDefault="00E735DD" w:rsidP="005E217C">
      <w:pPr>
        <w:pStyle w:val="Paragrafoelenco"/>
        <w:widowControl w:val="0"/>
        <w:numPr>
          <w:ilvl w:val="0"/>
          <w:numId w:val="9"/>
        </w:numPr>
        <w:rPr>
          <w:rFonts w:ascii="Arial" w:hAnsi="Arial" w:cs="Arial"/>
          <w:sz w:val="20"/>
        </w:rPr>
      </w:pPr>
      <w:r w:rsidRPr="005E217C">
        <w:rPr>
          <w:rFonts w:ascii="Arial" w:hAnsi="Arial" w:cs="Arial"/>
          <w:sz w:val="20"/>
        </w:rPr>
        <w:t xml:space="preserve">dichiara di essere edotto degli obblighi derivanti dal Codice di comportamento adottato dalla stazione appaltante con D.R. n. 1408/14 del 01/10/2014 reperibile a </w:t>
      </w:r>
      <w:hyperlink r:id="rId7" w:history="1">
        <w:r w:rsidRPr="005E217C">
          <w:rPr>
            <w:rStyle w:val="Collegamentoipertestuale"/>
            <w:rFonts w:ascii="Arial" w:hAnsi="Arial" w:cs="Arial"/>
            <w:sz w:val="20"/>
          </w:rPr>
          <w:t>http://www.unibo.it/it/ateneo/bandi-di-</w:t>
        </w:r>
        <w:r w:rsidRPr="005E217C">
          <w:rPr>
            <w:rStyle w:val="Collegamentoipertestuale"/>
            <w:rFonts w:ascii="Arial" w:hAnsi="Arial" w:cs="Arial"/>
            <w:sz w:val="20"/>
          </w:rPr>
          <w:lastRenderedPageBreak/>
          <w:t>gara/obblighi-di-comportamento</w:t>
        </w:r>
      </w:hyperlink>
      <w:r w:rsidRPr="005E217C">
        <w:rPr>
          <w:rFonts w:ascii="Arial" w:hAnsi="Arial" w:cs="Arial"/>
          <w:sz w:val="20"/>
        </w:rPr>
        <w:t xml:space="preserve"> e si impegna, in caso di aggiudicazione, ad osservare e a far osservare ai propri dipendenti e collaboratori, per quanto </w:t>
      </w:r>
      <w:r w:rsidRPr="005E217C">
        <w:rPr>
          <w:rFonts w:ascii="Arial" w:hAnsi="Arial" w:cs="Arial"/>
          <w:sz w:val="20"/>
          <w:szCs w:val="20"/>
        </w:rPr>
        <w:t>applicabile</w:t>
      </w:r>
      <w:r w:rsidRPr="005E217C">
        <w:rPr>
          <w:rFonts w:ascii="Arial" w:hAnsi="Arial" w:cs="Arial"/>
          <w:sz w:val="20"/>
        </w:rPr>
        <w:t xml:space="preserve">, il suddetto codice, pena la risoluzione </w:t>
      </w:r>
      <w:r w:rsidRPr="005E217C">
        <w:rPr>
          <w:rFonts w:ascii="Arial" w:hAnsi="Arial" w:cs="Arial"/>
          <w:sz w:val="20"/>
          <w:szCs w:val="20"/>
        </w:rPr>
        <w:t>del Contratto;</w:t>
      </w:r>
    </w:p>
    <w:p w:rsidR="00B70FA1" w:rsidRPr="00B70FA1" w:rsidRDefault="00B70FA1" w:rsidP="00B70FA1">
      <w:pPr>
        <w:pStyle w:val="Paragrafoelenco"/>
        <w:rPr>
          <w:rFonts w:ascii="Arial" w:hAnsi="Arial" w:cs="Arial"/>
          <w:sz w:val="20"/>
        </w:rPr>
      </w:pPr>
    </w:p>
    <w:p w:rsidR="00E735DD" w:rsidRDefault="00B70FA1" w:rsidP="00B70FA1">
      <w:pPr>
        <w:pStyle w:val="Paragrafoelenco"/>
        <w:widowControl w:val="0"/>
        <w:numPr>
          <w:ilvl w:val="0"/>
          <w:numId w:val="9"/>
        </w:numPr>
        <w:rPr>
          <w:rFonts w:ascii="Arial" w:hAnsi="Arial" w:cs="Arial"/>
          <w:sz w:val="20"/>
        </w:rPr>
      </w:pPr>
      <w:r>
        <w:rPr>
          <w:rFonts w:ascii="Arial" w:hAnsi="Arial" w:cs="Arial"/>
          <w:sz w:val="20"/>
        </w:rPr>
        <w:t>Dichiara che</w:t>
      </w:r>
      <w:r w:rsidRPr="00B70FA1">
        <w:rPr>
          <w:rFonts w:ascii="Arial" w:hAnsi="Arial" w:cs="Arial"/>
          <w:sz w:val="20"/>
        </w:rPr>
        <w:t>,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ed in corso di esecuzione contrattuale, potrebbe essere nominato dall’Amministrazione  “Responsabile” o “Sub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/Sub responsabile del trattamento dei dati personali collaborando, nei limiti delle proprie competenze tecniche, organizzative e delle proprie risorse, con il Titolare/Responsabile del trattamento affinché siano sviluppate, adottate e implementate misure correttive di adeguamento ai nuovi requisiti e alle nuove misure durante l’esecuzione del Contratto, senza oneri aggiuntivi a carico dell’Amministrazione;</w:t>
      </w:r>
    </w:p>
    <w:p w:rsidR="004F5455" w:rsidRDefault="004F5455" w:rsidP="004F5455">
      <w:pPr>
        <w:pStyle w:val="Paragrafoelenco"/>
        <w:widowControl w:val="0"/>
        <w:ind w:left="360"/>
        <w:rPr>
          <w:rFonts w:ascii="Arial" w:hAnsi="Arial" w:cs="Arial"/>
          <w:sz w:val="20"/>
        </w:rPr>
      </w:pPr>
    </w:p>
    <w:p w:rsidR="004F5455" w:rsidRPr="004F5455" w:rsidRDefault="004F5455" w:rsidP="00B70FA1">
      <w:pPr>
        <w:pStyle w:val="Paragrafoelenco"/>
        <w:widowControl w:val="0"/>
        <w:numPr>
          <w:ilvl w:val="0"/>
          <w:numId w:val="9"/>
        </w:numPr>
        <w:rPr>
          <w:rFonts w:ascii="Arial" w:hAnsi="Arial" w:cs="Arial"/>
          <w:sz w:val="20"/>
        </w:rPr>
      </w:pPr>
      <w:r>
        <w:rPr>
          <w:rFonts w:ascii="Arial" w:hAnsi="Arial" w:cs="Arial"/>
          <w:sz w:val="20"/>
          <w:szCs w:val="20"/>
        </w:rPr>
        <w:t>Dichiara che</w:t>
      </w:r>
      <w:r w:rsidRPr="00B70FA1">
        <w:rPr>
          <w:rFonts w:ascii="Arial" w:hAnsi="Arial" w:cs="Arial"/>
          <w:sz w:val="20"/>
          <w:szCs w:val="20"/>
        </w:rPr>
        <w:t xml:space="preserve">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sarà nominato dall’Amministrazione “Responsabile” o “Sub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 Sub responsabile del trattamento dei dati personali collaborando, nei limiti delle proprie competenze tecniche, organizzative e delle proprie risorse, con il Titolare / Responsabile del trattamento affinché siano sviluppate, adottate e implementate misure correttive di adeguamento ai nuovi requisiti e alle nuove misure durante l’esecuzione del Contratto, senza oneri aggiuntivi a carico dell’Amministrazione</w:t>
      </w:r>
      <w:r>
        <w:rPr>
          <w:rFonts w:ascii="Arial" w:hAnsi="Arial" w:cs="Arial"/>
          <w:sz w:val="20"/>
          <w:szCs w:val="20"/>
        </w:rPr>
        <w:t xml:space="preserve">; </w:t>
      </w:r>
    </w:p>
    <w:p w:rsidR="004F5455" w:rsidRDefault="004F5455" w:rsidP="004F5455">
      <w:pPr>
        <w:pStyle w:val="Paragrafoelenco"/>
        <w:widowControl w:val="0"/>
        <w:ind w:left="360"/>
        <w:rPr>
          <w:rFonts w:ascii="Arial" w:hAnsi="Arial" w:cs="Arial"/>
          <w:sz w:val="20"/>
        </w:rPr>
      </w:pPr>
    </w:p>
    <w:p w:rsidR="00B70FA1" w:rsidRPr="00B70FA1" w:rsidRDefault="00B70FA1" w:rsidP="00B70FA1">
      <w:pPr>
        <w:pStyle w:val="Paragrafoelenco"/>
        <w:widowControl w:val="0"/>
        <w:ind w:left="360"/>
        <w:rPr>
          <w:rFonts w:ascii="Arial" w:hAnsi="Arial" w:cs="Arial"/>
          <w:sz w:val="20"/>
        </w:rPr>
      </w:pPr>
    </w:p>
    <w:p w:rsidR="00E735DD" w:rsidRPr="00D24FBA" w:rsidRDefault="00E735DD" w:rsidP="00E735DD">
      <w:pPr>
        <w:widowControl w:val="0"/>
        <w:rPr>
          <w:rFonts w:ascii="Arial" w:hAnsi="Arial" w:cs="Arial"/>
          <w:b/>
          <w:sz w:val="20"/>
        </w:rPr>
      </w:pPr>
      <w:r w:rsidRPr="00D24FBA">
        <w:rPr>
          <w:rFonts w:ascii="Arial" w:hAnsi="Arial" w:cs="Arial"/>
          <w:b/>
          <w:sz w:val="20"/>
        </w:rPr>
        <w:t>Per gli operatori economici aventi sede, residenza o domicilio nei paesi inseriti nelle c.d. “</w:t>
      </w:r>
      <w:r w:rsidRPr="00D24FBA">
        <w:rPr>
          <w:rFonts w:ascii="Arial" w:hAnsi="Arial" w:cs="Arial"/>
          <w:b/>
          <w:i/>
          <w:sz w:val="20"/>
        </w:rPr>
        <w:t>black list</w:t>
      </w:r>
      <w:r w:rsidRPr="00D24FBA">
        <w:rPr>
          <w:rFonts w:ascii="Arial" w:hAnsi="Arial" w:cs="Arial"/>
          <w:b/>
          <w:sz w:val="20"/>
        </w:rPr>
        <w:t>”</w:t>
      </w:r>
    </w:p>
    <w:p w:rsidR="00E735DD"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 xml:space="preserve">dichiara di essere in possesso dell’autorizzazione in corso di validità rilasciata ai sensi del d.m. 14 dicembre 2010 del Ministero dell’economia e delle finanze ai sensi (art. 37 del d.l. 78/2010, conv. in l. 122/2010) </w:t>
      </w:r>
      <w:r w:rsidRPr="005E217C">
        <w:rPr>
          <w:rFonts w:ascii="Arial" w:hAnsi="Arial" w:cs="Arial"/>
          <w:b/>
          <w:sz w:val="20"/>
        </w:rPr>
        <w:t xml:space="preserve">oppure </w:t>
      </w:r>
      <w:r w:rsidRPr="005E217C">
        <w:rPr>
          <w:rFonts w:ascii="Arial" w:hAnsi="Arial" w:cs="Arial"/>
          <w:sz w:val="20"/>
        </w:rPr>
        <w:t xml:space="preserve">dichiara di aver presentato domanda di autorizzazione ai sensi dell’art. 1 comma 3 del d.m. 14.12.2010 e </w:t>
      </w:r>
      <w:r w:rsidRPr="005E217C">
        <w:rPr>
          <w:rFonts w:ascii="Arial" w:hAnsi="Arial" w:cs="Arial"/>
          <w:sz w:val="20"/>
          <w:u w:val="single"/>
        </w:rPr>
        <w:t>allega copia conforme dell’istanza di autorizzazione inviata al Ministero</w:t>
      </w:r>
      <w:r w:rsidRPr="005E217C">
        <w:rPr>
          <w:rFonts w:ascii="Arial" w:hAnsi="Arial" w:cs="Arial"/>
          <w:sz w:val="20"/>
        </w:rPr>
        <w:t>;</w:t>
      </w:r>
    </w:p>
    <w:p w:rsidR="004F5455" w:rsidRPr="005E217C" w:rsidRDefault="004F5455" w:rsidP="004F5455">
      <w:pPr>
        <w:pStyle w:val="Paragrafoelenco"/>
        <w:widowControl w:val="0"/>
        <w:ind w:left="420"/>
        <w:rPr>
          <w:rFonts w:ascii="Arial" w:hAnsi="Arial" w:cs="Arial"/>
          <w:sz w:val="20"/>
        </w:rPr>
      </w:pPr>
    </w:p>
    <w:p w:rsidR="00E735DD" w:rsidRPr="00D24FBA" w:rsidRDefault="00E735DD" w:rsidP="00E735DD">
      <w:pPr>
        <w:pStyle w:val="Paragrafoelenco"/>
        <w:widowControl w:val="0"/>
        <w:ind w:left="284"/>
        <w:rPr>
          <w:rFonts w:ascii="Arial" w:hAnsi="Arial" w:cs="Arial"/>
          <w:sz w:val="20"/>
        </w:rPr>
      </w:pPr>
    </w:p>
    <w:p w:rsidR="00E735DD" w:rsidRPr="00D24FBA" w:rsidRDefault="00E735DD" w:rsidP="00E735DD">
      <w:pPr>
        <w:widowControl w:val="0"/>
        <w:rPr>
          <w:rFonts w:ascii="Arial" w:hAnsi="Arial" w:cs="Arial"/>
          <w:b/>
          <w:sz w:val="20"/>
        </w:rPr>
      </w:pPr>
      <w:r w:rsidRPr="00D24FBA">
        <w:rPr>
          <w:rFonts w:ascii="Arial" w:hAnsi="Arial" w:cs="Arial"/>
          <w:b/>
          <w:sz w:val="20"/>
        </w:rPr>
        <w:t>Per gli operatori economici non residenti e privi di stabile organizzazione in Italia</w:t>
      </w:r>
    </w:p>
    <w:p w:rsidR="00E735DD"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lastRenderedPageBreak/>
        <w:t>si impegna ad uniformarsi, in caso di aggiudicazione, alla disciplina di cui agli articoli 17, comma 2, e 53, comma 3 del d.p.r. 633/1972 e a comunicare alla stazione appaltante la nomina del proprio rappresentante fiscale, nelle forme di legge;</w:t>
      </w:r>
    </w:p>
    <w:p w:rsidR="004F5455" w:rsidRPr="005E217C" w:rsidRDefault="004F5455" w:rsidP="004F5455">
      <w:pPr>
        <w:pStyle w:val="Paragrafoelenco"/>
        <w:widowControl w:val="0"/>
        <w:ind w:left="420"/>
        <w:rPr>
          <w:rFonts w:ascii="Arial" w:hAnsi="Arial" w:cs="Arial"/>
          <w:sz w:val="20"/>
        </w:rPr>
      </w:pPr>
    </w:p>
    <w:p w:rsidR="00E735DD" w:rsidRPr="00D24FBA" w:rsidRDefault="00E735DD" w:rsidP="00E735DD">
      <w:pPr>
        <w:pStyle w:val="Paragrafoelenco"/>
        <w:widowControl w:val="0"/>
        <w:ind w:left="284"/>
        <w:rPr>
          <w:rFonts w:ascii="Arial" w:hAnsi="Arial" w:cs="Arial"/>
          <w:sz w:val="20"/>
          <w:szCs w:val="20"/>
        </w:rPr>
      </w:pPr>
    </w:p>
    <w:p w:rsidR="00E735DD" w:rsidRPr="005E217C" w:rsidRDefault="00E735DD" w:rsidP="005E217C">
      <w:pPr>
        <w:pStyle w:val="Paragrafoelenco"/>
        <w:widowControl w:val="0"/>
        <w:numPr>
          <w:ilvl w:val="0"/>
          <w:numId w:val="10"/>
        </w:numPr>
        <w:rPr>
          <w:rFonts w:ascii="Arial" w:hAnsi="Arial" w:cs="Arial"/>
          <w:sz w:val="20"/>
        </w:rPr>
      </w:pPr>
      <w:r w:rsidRPr="005E217C">
        <w:rPr>
          <w:rFonts w:ascii="Arial" w:hAnsi="Arial" w:cs="Arial"/>
          <w:b/>
          <w:sz w:val="20"/>
        </w:rPr>
        <w:t xml:space="preserve">allega </w:t>
      </w:r>
      <w:r w:rsidRPr="005E217C">
        <w:rPr>
          <w:rFonts w:ascii="Arial" w:hAnsi="Arial" w:cs="Arial"/>
          <w:sz w:val="20"/>
        </w:rPr>
        <w:t>il certificato rilasciato dalla stazione appaltante attestante la presa visione dello stato dei luoghi in cui deve essere eseguita la prestazione</w:t>
      </w:r>
      <w:r w:rsidRPr="005E217C">
        <w:rPr>
          <w:rFonts w:ascii="Arial" w:hAnsi="Arial" w:cs="Arial"/>
          <w:sz w:val="20"/>
          <w:szCs w:val="20"/>
        </w:rPr>
        <w:t>;</w:t>
      </w:r>
    </w:p>
    <w:p w:rsidR="005E217C" w:rsidRPr="00D24FBA" w:rsidRDefault="005E217C" w:rsidP="005E217C">
      <w:pPr>
        <w:pStyle w:val="Paragrafoelenco"/>
        <w:widowControl w:val="0"/>
        <w:ind w:left="284"/>
        <w:rPr>
          <w:rFonts w:ascii="Arial" w:hAnsi="Arial" w:cs="Arial"/>
          <w:sz w:val="20"/>
        </w:rPr>
      </w:pPr>
    </w:p>
    <w:p w:rsidR="00E735DD" w:rsidRPr="005E217C"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indica i seguenti dati: domicilio fiscale</w:t>
      </w:r>
      <w:r w:rsidRPr="005E217C">
        <w:rPr>
          <w:rFonts w:ascii="Arial" w:hAnsi="Arial" w:cs="Arial"/>
          <w:sz w:val="20"/>
          <w:szCs w:val="20"/>
        </w:rPr>
        <w:t>,</w:t>
      </w:r>
      <w:r w:rsidRPr="005E217C">
        <w:rPr>
          <w:rFonts w:ascii="Arial" w:hAnsi="Arial" w:cs="Arial"/>
          <w:sz w:val="20"/>
        </w:rPr>
        <w:t xml:space="preserve"> codice fiscale</w:t>
      </w:r>
      <w:r w:rsidRPr="005E217C">
        <w:rPr>
          <w:rFonts w:ascii="Arial" w:hAnsi="Arial" w:cs="Arial"/>
          <w:sz w:val="20"/>
          <w:szCs w:val="20"/>
        </w:rPr>
        <w:t>,</w:t>
      </w:r>
      <w:r w:rsidRPr="005E217C">
        <w:rPr>
          <w:rFonts w:ascii="Arial" w:hAnsi="Arial" w:cs="Arial"/>
          <w:sz w:val="20"/>
        </w:rPr>
        <w:t xml:space="preserve"> indica l’indirizzo PEC </w:t>
      </w:r>
      <w:r w:rsidRPr="005E217C">
        <w:rPr>
          <w:rFonts w:ascii="Arial" w:hAnsi="Arial" w:cs="Arial"/>
          <w:b/>
          <w:sz w:val="20"/>
        </w:rPr>
        <w:t>oppure</w:t>
      </w:r>
      <w:r w:rsidRPr="005E217C">
        <w:rPr>
          <w:rFonts w:ascii="Arial" w:hAnsi="Arial" w:cs="Arial"/>
          <w:sz w:val="20"/>
        </w:rPr>
        <w:t>, solo in caso di concorrenti aventi sede in altri Stati membri, l’indirizzo di posta elettronica ai fini delle comunicazioni di cui all’art. 76, comma 5 del Codice;</w:t>
      </w:r>
      <w:r w:rsidRPr="005E217C">
        <w:rPr>
          <w:rFonts w:ascii="Arial" w:hAnsi="Arial" w:cs="Arial"/>
          <w:sz w:val="20"/>
          <w:szCs w:val="20"/>
        </w:rPr>
        <w:t xml:space="preserve"> </w:t>
      </w:r>
    </w:p>
    <w:p w:rsidR="005E217C" w:rsidRPr="00D24FBA" w:rsidRDefault="005E217C" w:rsidP="005E217C">
      <w:pPr>
        <w:pStyle w:val="Paragrafoelenco"/>
        <w:widowControl w:val="0"/>
        <w:ind w:left="284"/>
        <w:rPr>
          <w:rFonts w:ascii="Arial" w:hAnsi="Arial" w:cs="Arial"/>
          <w:sz w:val="20"/>
        </w:rPr>
      </w:pPr>
    </w:p>
    <w:p w:rsidR="00BD39F3"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 xml:space="preserve">autorizza qualora un partecipante alla gara eserciti la facoltà di “accesso agli atti”, la stazione appaltante a rilasciare copia di tutta la documentazione presentata per la partecipazione alla gara </w:t>
      </w:r>
    </w:p>
    <w:p w:rsidR="00BD39F3" w:rsidRPr="004F5455" w:rsidRDefault="00BD39F3" w:rsidP="00BD39F3">
      <w:pPr>
        <w:widowControl w:val="0"/>
        <w:spacing w:after="0"/>
        <w:rPr>
          <w:rFonts w:ascii="Arial" w:hAnsi="Arial" w:cs="Arial"/>
          <w:sz w:val="20"/>
          <w:u w:val="single"/>
        </w:rPr>
      </w:pPr>
      <w:r>
        <w:rPr>
          <w:rFonts w:ascii="Arial" w:hAnsi="Arial" w:cs="Arial"/>
          <w:b/>
          <w:sz w:val="20"/>
        </w:rPr>
        <w:t xml:space="preserve">    </w:t>
      </w:r>
      <w:r w:rsidRPr="004F5455">
        <w:rPr>
          <w:rFonts w:ascii="Arial" w:hAnsi="Arial" w:cs="Arial"/>
          <w:b/>
          <w:sz w:val="20"/>
          <w:u w:val="single"/>
        </w:rPr>
        <w:t xml:space="preserve"> </w:t>
      </w:r>
      <w:r w:rsidR="00E735DD" w:rsidRPr="004F5455">
        <w:rPr>
          <w:rFonts w:ascii="Arial" w:hAnsi="Arial" w:cs="Arial"/>
          <w:b/>
          <w:sz w:val="20"/>
          <w:u w:val="single"/>
        </w:rPr>
        <w:t>oppure</w:t>
      </w:r>
      <w:r w:rsidR="00E735DD" w:rsidRPr="004F5455">
        <w:rPr>
          <w:rFonts w:ascii="Arial" w:hAnsi="Arial" w:cs="Arial"/>
          <w:sz w:val="20"/>
          <w:u w:val="single"/>
        </w:rPr>
        <w:t xml:space="preserve"> </w:t>
      </w:r>
    </w:p>
    <w:p w:rsidR="00E735DD"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non autorizza, qualora un partecipante alla gara eserciti la facoltà di “accesso agli atti”, la stazione appaltante a rilasciare copia delle spiegazioni che saranno eventualmente richieste in sede di verifica delle offerte anomale, in quanto coperte da segreto tecnico/commerciale</w:t>
      </w:r>
      <w:r w:rsidR="004F5455">
        <w:rPr>
          <w:rFonts w:ascii="Arial" w:hAnsi="Arial" w:cs="Arial"/>
          <w:sz w:val="20"/>
        </w:rPr>
        <w:t>, per i seguenti motivi: ………………………………………………………………………………………………………………………………………………………………………………………………………………………………………………………………………………………………………………………………………………………………………………</w:t>
      </w:r>
      <w:r w:rsidRPr="005E217C">
        <w:rPr>
          <w:rFonts w:ascii="Arial" w:hAnsi="Arial" w:cs="Arial"/>
          <w:sz w:val="20"/>
        </w:rPr>
        <w:t xml:space="preserve"> </w:t>
      </w:r>
      <w:r w:rsidR="004F5455">
        <w:rPr>
          <w:rFonts w:ascii="Arial" w:hAnsi="Arial" w:cs="Arial"/>
          <w:sz w:val="20"/>
        </w:rPr>
        <w:t>…………………………………………………………………………………………………………………….......</w:t>
      </w:r>
    </w:p>
    <w:p w:rsidR="005E217C" w:rsidRPr="005E217C" w:rsidRDefault="005E217C" w:rsidP="005E217C">
      <w:pPr>
        <w:pStyle w:val="Paragrafoelenco"/>
        <w:widowControl w:val="0"/>
        <w:ind w:left="420"/>
        <w:rPr>
          <w:rFonts w:ascii="Arial" w:hAnsi="Arial" w:cs="Arial"/>
          <w:sz w:val="20"/>
        </w:rPr>
      </w:pPr>
    </w:p>
    <w:p w:rsidR="00E735DD" w:rsidRPr="005E217C" w:rsidRDefault="00E735DD" w:rsidP="005E217C">
      <w:pPr>
        <w:pStyle w:val="Paragrafoelenco"/>
        <w:widowControl w:val="0"/>
        <w:numPr>
          <w:ilvl w:val="0"/>
          <w:numId w:val="11"/>
        </w:numPr>
        <w:rPr>
          <w:rFonts w:ascii="Arial" w:hAnsi="Arial" w:cs="Arial"/>
          <w:sz w:val="20"/>
          <w:szCs w:val="20"/>
        </w:rPr>
      </w:pPr>
      <w:r w:rsidRPr="005E217C">
        <w:rPr>
          <w:rFonts w:ascii="Arial" w:hAnsi="Arial" w:cs="Arial"/>
          <w:sz w:val="20"/>
          <w:szCs w:val="20"/>
        </w:rPr>
        <w:t xml:space="preserve">attesta di essere informato, ai sensi e per gli effetti dell’art. 13 del </w:t>
      </w:r>
      <w:r w:rsidRPr="005E217C">
        <w:rPr>
          <w:rFonts w:ascii="Arial" w:hAnsi="Arial" w:cs="Arial"/>
          <w:sz w:val="20"/>
          <w:szCs w:val="20"/>
          <w:lang w:eastAsia="ar-SA"/>
        </w:rPr>
        <w:t xml:space="preserve">Regolamento UE n. 2016/679 </w:t>
      </w:r>
      <w:r w:rsidRPr="005E217C">
        <w:rPr>
          <w:rFonts w:ascii="Arial" w:hAnsi="Arial" w:cs="Arial"/>
          <w:bCs/>
          <w:sz w:val="20"/>
          <w:szCs w:val="20"/>
          <w:lang w:eastAsia="ar-SA"/>
        </w:rPr>
        <w:t>relativo alla protezione delle persone fisiche con riguardo al trattamento dei dati personali, nonché alla libera circolazione di tali dati</w:t>
      </w:r>
      <w:r w:rsidRPr="005E217C">
        <w:rPr>
          <w:rFonts w:ascii="Arial" w:hAnsi="Arial" w:cs="Arial"/>
          <w:sz w:val="20"/>
          <w:szCs w:val="20"/>
        </w:rPr>
        <w:t xml:space="preserve">,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rsidR="00E735DD" w:rsidRPr="00D24FBA" w:rsidRDefault="00E735DD" w:rsidP="00E735DD">
      <w:pPr>
        <w:pStyle w:val="Paragrafoelenco"/>
        <w:widowControl w:val="0"/>
        <w:ind w:left="284"/>
        <w:rPr>
          <w:rFonts w:ascii="Arial" w:hAnsi="Arial" w:cs="Arial"/>
          <w:sz w:val="20"/>
        </w:rPr>
      </w:pPr>
    </w:p>
    <w:p w:rsidR="00D6306A" w:rsidRPr="00D24FBA" w:rsidRDefault="00D6306A" w:rsidP="00D6306A">
      <w:pPr>
        <w:ind w:left="720"/>
        <w:contextualSpacing/>
        <w:jc w:val="both"/>
        <w:rPr>
          <w:rFonts w:ascii="Arial" w:hAnsi="Arial" w:cs="Arial"/>
          <w:sz w:val="20"/>
          <w:szCs w:val="20"/>
        </w:rPr>
      </w:pPr>
    </w:p>
    <w:p w:rsidR="00D6306A" w:rsidRPr="00D6306A" w:rsidRDefault="00D6306A" w:rsidP="00D6306A">
      <w:pPr>
        <w:ind w:left="720"/>
        <w:contextualSpacing/>
        <w:jc w:val="both"/>
        <w:rPr>
          <w:rFonts w:ascii="Arial" w:hAnsi="Arial" w:cs="Arial"/>
          <w:sz w:val="20"/>
          <w:szCs w:val="20"/>
        </w:rPr>
      </w:pPr>
    </w:p>
    <w:p w:rsidR="00D6306A" w:rsidRPr="00D6306A" w:rsidRDefault="00D6306A" w:rsidP="00D6306A">
      <w:pPr>
        <w:jc w:val="both"/>
        <w:rPr>
          <w:rFonts w:ascii="Arial" w:hAnsi="Arial" w:cs="Arial"/>
          <w:b/>
          <w:sz w:val="20"/>
          <w:szCs w:val="20"/>
        </w:rPr>
      </w:pPr>
      <w:r w:rsidRPr="00D6306A">
        <w:rPr>
          <w:rFonts w:ascii="Arial" w:hAnsi="Arial" w:cs="Arial"/>
          <w:b/>
          <w:sz w:val="20"/>
          <w:szCs w:val="20"/>
        </w:rPr>
        <w:t>Per gli operatori economici ammessi al concordato preventivo di cui all’art. 186 bis del R.D. 16 marzo 1942, n. 267</w:t>
      </w:r>
    </w:p>
    <w:p w:rsidR="00D6306A" w:rsidRDefault="00D6306A" w:rsidP="00D6306A">
      <w:pPr>
        <w:numPr>
          <w:ilvl w:val="0"/>
          <w:numId w:val="4"/>
        </w:numPr>
        <w:contextualSpacing/>
        <w:jc w:val="both"/>
        <w:rPr>
          <w:rFonts w:ascii="Arial" w:hAnsi="Arial" w:cs="Arial"/>
          <w:sz w:val="20"/>
          <w:szCs w:val="20"/>
        </w:rPr>
      </w:pPr>
      <w:r w:rsidRPr="00D6306A">
        <w:rPr>
          <w:rFonts w:ascii="Arial" w:hAnsi="Arial" w:cs="Arial"/>
          <w:sz w:val="20"/>
          <w:szCs w:val="20"/>
        </w:rPr>
        <w:t>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3E0D50" w:rsidRPr="00D6306A" w:rsidRDefault="003E0D50" w:rsidP="003E0D50">
      <w:pPr>
        <w:ind w:left="360"/>
        <w:contextualSpacing/>
        <w:jc w:val="both"/>
        <w:rPr>
          <w:rFonts w:ascii="Arial" w:hAnsi="Arial" w:cs="Arial"/>
          <w:sz w:val="20"/>
          <w:szCs w:val="20"/>
        </w:rPr>
      </w:pPr>
    </w:p>
    <w:p w:rsidR="00D6306A" w:rsidRDefault="00D6306A" w:rsidP="003E0D50">
      <w:pPr>
        <w:spacing w:line="300" w:lineRule="exact"/>
        <w:rPr>
          <w:rFonts w:ascii="Arial" w:hAnsi="Arial" w:cs="Arial"/>
          <w:snapToGrid w:val="0"/>
          <w:sz w:val="20"/>
          <w:szCs w:val="20"/>
        </w:rPr>
      </w:pPr>
      <w:r w:rsidRPr="00D6306A">
        <w:rPr>
          <w:rFonts w:ascii="Arial" w:hAnsi="Arial" w:cs="Arial"/>
          <w:sz w:val="20"/>
          <w:szCs w:val="20"/>
        </w:rPr>
        <w:t>Data__________________</w:t>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t xml:space="preserve">                                    </w:t>
      </w:r>
      <w:r w:rsidRPr="00D6306A">
        <w:rPr>
          <w:rFonts w:ascii="Arial" w:hAnsi="Arial" w:cs="Arial"/>
          <w:snapToGrid w:val="0"/>
          <w:sz w:val="20"/>
          <w:szCs w:val="20"/>
        </w:rPr>
        <w:t>Firma/e</w:t>
      </w:r>
      <w:r w:rsidRPr="00D6306A">
        <w:rPr>
          <w:rFonts w:ascii="Arial" w:hAnsi="Arial" w:cs="Arial"/>
          <w:snapToGrid w:val="0"/>
          <w:sz w:val="20"/>
          <w:szCs w:val="20"/>
          <w:vertAlign w:val="superscript"/>
        </w:rPr>
        <w:footnoteReference w:id="1"/>
      </w:r>
    </w:p>
    <w:p w:rsidR="00B70FA1" w:rsidRDefault="00B70FA1" w:rsidP="003E0D50">
      <w:pPr>
        <w:spacing w:line="300" w:lineRule="exact"/>
        <w:rPr>
          <w:rFonts w:ascii="Arial" w:hAnsi="Arial" w:cs="Arial"/>
          <w:snapToGrid w:val="0"/>
          <w:sz w:val="20"/>
          <w:szCs w:val="20"/>
        </w:rPr>
      </w:pPr>
    </w:p>
    <w:p w:rsidR="00B70FA1" w:rsidRPr="00B70FA1" w:rsidRDefault="00B70FA1" w:rsidP="00B70FA1">
      <w:pPr>
        <w:spacing w:line="300" w:lineRule="exact"/>
        <w:rPr>
          <w:rFonts w:ascii="Arial" w:hAnsi="Arial" w:cs="Arial"/>
          <w:sz w:val="20"/>
          <w:szCs w:val="20"/>
        </w:rPr>
      </w:pPr>
    </w:p>
    <w:sectPr w:rsidR="00B70FA1" w:rsidRPr="00B70FA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6A" w:rsidRDefault="00D6306A" w:rsidP="00D6306A">
      <w:pPr>
        <w:spacing w:after="0" w:line="240" w:lineRule="auto"/>
      </w:pPr>
      <w:r>
        <w:separator/>
      </w:r>
    </w:p>
  </w:endnote>
  <w:endnote w:type="continuationSeparator" w:id="0">
    <w:p w:rsidR="00D6306A" w:rsidRDefault="00D6306A" w:rsidP="00D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6A" w:rsidRDefault="00D6306A" w:rsidP="00D6306A">
      <w:pPr>
        <w:spacing w:after="0" w:line="240" w:lineRule="auto"/>
      </w:pPr>
      <w:r>
        <w:separator/>
      </w:r>
    </w:p>
  </w:footnote>
  <w:footnote w:type="continuationSeparator" w:id="0">
    <w:p w:rsidR="00D6306A" w:rsidRDefault="00D6306A" w:rsidP="00D6306A">
      <w:pPr>
        <w:spacing w:after="0" w:line="240" w:lineRule="auto"/>
      </w:pPr>
      <w:r>
        <w:continuationSeparator/>
      </w:r>
    </w:p>
  </w:footnote>
  <w:footnote w:id="1">
    <w:p w:rsidR="00D6306A" w:rsidRDefault="00D6306A" w:rsidP="00D6306A">
      <w:pPr>
        <w:pStyle w:val="Testonotaapidipagina"/>
        <w:jc w:val="both"/>
        <w:rPr>
          <w:rFonts w:ascii="Arial" w:hAnsi="Arial" w:cs="Arial"/>
          <w:b/>
          <w:sz w:val="18"/>
        </w:rPr>
      </w:pPr>
      <w:r>
        <w:rPr>
          <w:rFonts w:ascii="Arial" w:hAnsi="Arial" w:cs="Arial"/>
          <w:b/>
          <w:sz w:val="18"/>
        </w:rPr>
        <w:t xml:space="preserve">Unire </w:t>
      </w:r>
      <w:r>
        <w:rPr>
          <w:rFonts w:ascii="Arial" w:hAnsi="Arial" w:cs="Arial"/>
          <w:b/>
          <w:sz w:val="18"/>
          <w:u w:val="single"/>
        </w:rPr>
        <w:t>copia fotostatica (non autenticata) di un documento di identità</w:t>
      </w:r>
      <w:r>
        <w:rPr>
          <w:rFonts w:ascii="Arial" w:hAnsi="Arial" w:cs="Arial"/>
          <w:b/>
          <w:sz w:val="18"/>
        </w:rPr>
        <w:t xml:space="preserve"> in corso di validità del/i sottoscrittore/i, ai sensi dell'art. 38, D.P.R. n. 445/2000.</w:t>
      </w:r>
    </w:p>
    <w:p w:rsidR="00D6306A" w:rsidRDefault="00D6306A" w:rsidP="00D6306A">
      <w:pPr>
        <w:pStyle w:val="Testonotaapidipagina"/>
        <w:jc w:val="both"/>
        <w:rPr>
          <w:rFonts w:ascii="Arial" w:hAnsi="Arial" w:cs="Arial"/>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1E" w:rsidRDefault="00D6306A" w:rsidP="00A20084">
    <w:pPr>
      <w:pStyle w:val="Intestazione"/>
      <w:jc w:val="right"/>
    </w:pPr>
    <w:r>
      <w:t xml:space="preserve">Allegato </w:t>
    </w:r>
    <w:r w:rsidR="00484D85">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25FF"/>
    <w:multiLevelType w:val="hybridMultilevel"/>
    <w:tmpl w:val="97EA5154"/>
    <w:lvl w:ilvl="0" w:tplc="A1F0FE36">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E97C14"/>
    <w:multiLevelType w:val="hybridMultilevel"/>
    <w:tmpl w:val="97EEEFA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3B46"/>
    <w:multiLevelType w:val="hybridMultilevel"/>
    <w:tmpl w:val="5A061EF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5A410B5"/>
    <w:multiLevelType w:val="hybridMultilevel"/>
    <w:tmpl w:val="721AF434"/>
    <w:lvl w:ilvl="0" w:tplc="A1F0FE36">
      <w:start w:val="1"/>
      <w:numFmt w:val="bullet"/>
      <w:lvlText w:val=""/>
      <w:lvlJc w:val="left"/>
      <w:pPr>
        <w:ind w:left="42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51D51CFD"/>
    <w:multiLevelType w:val="hybridMultilevel"/>
    <w:tmpl w:val="9CB8C590"/>
    <w:lvl w:ilvl="0" w:tplc="A1F0FE36">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3F463C"/>
    <w:multiLevelType w:val="hybridMultilevel"/>
    <w:tmpl w:val="7E9223CE"/>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E4405DC"/>
    <w:multiLevelType w:val="hybridMultilevel"/>
    <w:tmpl w:val="2B56E40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5"/>
  </w:num>
  <w:num w:numId="6">
    <w:abstractNumId w:val="0"/>
  </w:num>
  <w:num w:numId="7">
    <w:abstractNumId w:val="1"/>
  </w:num>
  <w:num w:numId="8">
    <w:abstractNumId w:val="7"/>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6A"/>
    <w:rsid w:val="000069A7"/>
    <w:rsid w:val="00027895"/>
    <w:rsid w:val="00042B85"/>
    <w:rsid w:val="000B1A82"/>
    <w:rsid w:val="00187E8C"/>
    <w:rsid w:val="001915EF"/>
    <w:rsid w:val="001A5CBA"/>
    <w:rsid w:val="00244B6C"/>
    <w:rsid w:val="0037052F"/>
    <w:rsid w:val="003D6A22"/>
    <w:rsid w:val="003E0D50"/>
    <w:rsid w:val="00484D85"/>
    <w:rsid w:val="004F5455"/>
    <w:rsid w:val="00574DB1"/>
    <w:rsid w:val="005757B8"/>
    <w:rsid w:val="0058082B"/>
    <w:rsid w:val="005E217C"/>
    <w:rsid w:val="00654CEF"/>
    <w:rsid w:val="00700A87"/>
    <w:rsid w:val="00A20084"/>
    <w:rsid w:val="00AB17B2"/>
    <w:rsid w:val="00B5122B"/>
    <w:rsid w:val="00B70FA1"/>
    <w:rsid w:val="00B90A8D"/>
    <w:rsid w:val="00BD39F3"/>
    <w:rsid w:val="00C04542"/>
    <w:rsid w:val="00D13480"/>
    <w:rsid w:val="00D24FBA"/>
    <w:rsid w:val="00D6306A"/>
    <w:rsid w:val="00E04C95"/>
    <w:rsid w:val="00E735DD"/>
    <w:rsid w:val="00FB2C62"/>
    <w:rsid w:val="00FE3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9267"/>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semiHidden/>
    <w:unhideWhenUsed/>
    <w:rsid w:val="00D6306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basedOn w:val="Normale"/>
    <w:uiPriority w:val="99"/>
    <w:qFormat/>
    <w:rsid w:val="003E0D50"/>
    <w:pPr>
      <w:spacing w:after="0" w:line="276" w:lineRule="auto"/>
      <w:ind w:left="720"/>
      <w:jc w:val="both"/>
    </w:pPr>
    <w:rPr>
      <w:rFonts w:ascii="Garamond" w:eastAsia="Calibri" w:hAnsi="Garamond" w:cs="Times New Roman"/>
      <w:sz w:val="24"/>
      <w:lang w:eastAsia="it-IT"/>
    </w:rPr>
  </w:style>
  <w:style w:type="character" w:styleId="Collegamentoipertestuale">
    <w:name w:val="Hyperlink"/>
    <w:uiPriority w:val="99"/>
    <w:rsid w:val="00E735DD"/>
    <w:rPr>
      <w:rFonts w:cs="Times New Roman"/>
      <w:color w:val="0000FF"/>
      <w:u w:val="single"/>
    </w:rPr>
  </w:style>
  <w:style w:type="paragraph" w:styleId="Numeroelenco">
    <w:name w:val="List Number"/>
    <w:basedOn w:val="Normale"/>
    <w:link w:val="NumeroelencoCarattere"/>
    <w:rsid w:val="00E735DD"/>
    <w:pPr>
      <w:widowControl w:val="0"/>
      <w:numPr>
        <w:numId w:val="6"/>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E735DD"/>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ibo.it/it/ateneo/bandi-di-gara/obblighi-di-comportamen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1529</Words>
  <Characters>8716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Aurelio</dc:creator>
  <cp:keywords/>
  <dc:description/>
  <cp:lastModifiedBy>Piero Grassigli</cp:lastModifiedBy>
  <cp:revision>5</cp:revision>
  <dcterms:created xsi:type="dcterms:W3CDTF">2020-01-24T09:53:00Z</dcterms:created>
  <dcterms:modified xsi:type="dcterms:W3CDTF">2020-01-30T14:43:00Z</dcterms:modified>
</cp:coreProperties>
</file>